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A2" w:rsidRPr="001134A2" w:rsidRDefault="001134A2" w:rsidP="001134A2">
      <w:pPr>
        <w:tabs>
          <w:tab w:val="left" w:pos="6015"/>
        </w:tabs>
        <w:ind w:firstLine="0"/>
        <w:jc w:val="center"/>
        <w:rPr>
          <w:rFonts w:ascii="Monotype Corsiva" w:eastAsia="Calibri" w:hAnsi="Monotype Corsiva" w:cs="Times New Roman"/>
          <w:sz w:val="36"/>
        </w:rPr>
      </w:pPr>
    </w:p>
    <w:p w:rsidR="001134A2" w:rsidRPr="001134A2" w:rsidRDefault="001134A2" w:rsidP="001134A2">
      <w:pPr>
        <w:tabs>
          <w:tab w:val="left" w:pos="6015"/>
        </w:tabs>
        <w:ind w:firstLine="0"/>
        <w:jc w:val="center"/>
        <w:rPr>
          <w:rFonts w:ascii="Monotype Corsiva" w:eastAsia="Calibri" w:hAnsi="Monotype Corsiva" w:cs="Times New Roman"/>
          <w:sz w:val="36"/>
        </w:rPr>
      </w:pPr>
      <w:r w:rsidRPr="001134A2">
        <w:rPr>
          <w:rFonts w:ascii="Monotype Corsiva" w:eastAsia="Calibri" w:hAnsi="Monotype Corsiva" w:cs="Times New Roman"/>
          <w:sz w:val="36"/>
        </w:rPr>
        <w:t>МКОУ «Иммунная ООШ»</w:t>
      </w:r>
    </w:p>
    <w:p w:rsidR="001134A2" w:rsidRPr="001134A2" w:rsidRDefault="001134A2" w:rsidP="001134A2">
      <w:pPr>
        <w:tabs>
          <w:tab w:val="left" w:pos="6015"/>
        </w:tabs>
        <w:ind w:firstLine="0"/>
        <w:jc w:val="center"/>
        <w:rPr>
          <w:rFonts w:ascii="Monotype Corsiva" w:eastAsia="Calibri" w:hAnsi="Monotype Corsiva" w:cs="Times New Roman"/>
          <w:sz w:val="36"/>
        </w:rPr>
      </w:pPr>
    </w:p>
    <w:p w:rsidR="001134A2" w:rsidRPr="001134A2" w:rsidRDefault="001134A2" w:rsidP="001134A2">
      <w:pPr>
        <w:tabs>
          <w:tab w:val="left" w:pos="6015"/>
        </w:tabs>
        <w:ind w:firstLine="0"/>
        <w:rPr>
          <w:rFonts w:ascii="Monotype Corsiva" w:eastAsia="Calibri" w:hAnsi="Monotype Corsiva" w:cs="Times New Roman"/>
          <w:sz w:val="36"/>
        </w:rPr>
      </w:pPr>
      <w:r w:rsidRPr="001134A2">
        <w:rPr>
          <w:rFonts w:ascii="Monotype Corsiva" w:eastAsia="Calibri" w:hAnsi="Monotype Corsiva" w:cs="Times New Roman"/>
          <w:sz w:val="36"/>
        </w:rPr>
        <w:t xml:space="preserve">«Согласованно» </w:t>
      </w:r>
      <w:r w:rsidRPr="001134A2">
        <w:rPr>
          <w:rFonts w:ascii="Monotype Corsiva" w:eastAsia="Calibri" w:hAnsi="Monotype Corsiva" w:cs="Times New Roman"/>
          <w:sz w:val="36"/>
        </w:rPr>
        <w:tab/>
        <w:t xml:space="preserve">         «Утверждено»  </w:t>
      </w:r>
    </w:p>
    <w:p w:rsidR="001134A2" w:rsidRPr="001134A2" w:rsidRDefault="001134A2" w:rsidP="001134A2">
      <w:pPr>
        <w:tabs>
          <w:tab w:val="left" w:pos="6015"/>
        </w:tabs>
        <w:ind w:firstLine="0"/>
        <w:rPr>
          <w:rFonts w:ascii="Monotype Corsiva" w:eastAsia="Calibri" w:hAnsi="Monotype Corsiva" w:cs="Times New Roman"/>
          <w:sz w:val="36"/>
        </w:rPr>
      </w:pPr>
      <w:r w:rsidRPr="001134A2">
        <w:rPr>
          <w:rFonts w:ascii="Monotype Corsiva" w:eastAsia="Calibri" w:hAnsi="Monotype Corsiva" w:cs="Times New Roman"/>
          <w:sz w:val="36"/>
        </w:rPr>
        <w:t xml:space="preserve">Заместителем по </w:t>
      </w:r>
      <w:proofErr w:type="gramStart"/>
      <w:r w:rsidRPr="001134A2">
        <w:rPr>
          <w:rFonts w:ascii="Monotype Corsiva" w:eastAsia="Calibri" w:hAnsi="Monotype Corsiva" w:cs="Times New Roman"/>
          <w:sz w:val="36"/>
        </w:rPr>
        <w:t>УПР</w:t>
      </w:r>
      <w:proofErr w:type="gramEnd"/>
      <w:r w:rsidRPr="001134A2">
        <w:rPr>
          <w:rFonts w:ascii="Monotype Corsiva" w:eastAsia="Calibri" w:hAnsi="Monotype Corsiva" w:cs="Times New Roman"/>
          <w:sz w:val="36"/>
        </w:rPr>
        <w:t xml:space="preserve">                                         Директором  школы                                             </w:t>
      </w:r>
    </w:p>
    <w:p w:rsidR="001134A2" w:rsidRPr="001134A2" w:rsidRDefault="001134A2" w:rsidP="001134A2">
      <w:pPr>
        <w:tabs>
          <w:tab w:val="left" w:pos="6060"/>
        </w:tabs>
        <w:ind w:firstLine="0"/>
        <w:rPr>
          <w:rFonts w:ascii="Monotype Corsiva" w:eastAsia="Calibri" w:hAnsi="Monotype Corsiva" w:cs="Times New Roman"/>
          <w:sz w:val="36"/>
        </w:rPr>
      </w:pPr>
      <w:proofErr w:type="spellStart"/>
      <w:r w:rsidRPr="001134A2">
        <w:rPr>
          <w:rFonts w:ascii="Monotype Corsiva" w:eastAsia="Calibri" w:hAnsi="Monotype Corsiva" w:cs="Times New Roman"/>
          <w:sz w:val="36"/>
          <w:u w:val="single"/>
        </w:rPr>
        <w:t>_____</w:t>
      </w:r>
      <w:r w:rsidRPr="001134A2">
        <w:rPr>
          <w:rFonts w:ascii="Monotype Corsiva" w:eastAsia="Calibri" w:hAnsi="Monotype Corsiva" w:cs="Times New Roman"/>
          <w:sz w:val="36"/>
        </w:rPr>
        <w:t>Елгишиева</w:t>
      </w:r>
      <w:proofErr w:type="spellEnd"/>
      <w:r w:rsidRPr="001134A2">
        <w:rPr>
          <w:rFonts w:ascii="Monotype Corsiva" w:eastAsia="Calibri" w:hAnsi="Monotype Corsiva" w:cs="Times New Roman"/>
          <w:sz w:val="36"/>
        </w:rPr>
        <w:t xml:space="preserve"> А.В.</w:t>
      </w:r>
      <w:r w:rsidRPr="001134A2">
        <w:rPr>
          <w:rFonts w:ascii="Monotype Corsiva" w:eastAsia="Calibri" w:hAnsi="Monotype Corsiva" w:cs="Times New Roman"/>
          <w:sz w:val="36"/>
        </w:rPr>
        <w:tab/>
      </w:r>
      <w:proofErr w:type="spellStart"/>
      <w:r w:rsidRPr="001134A2">
        <w:rPr>
          <w:rFonts w:ascii="Monotype Corsiva" w:eastAsia="Calibri" w:hAnsi="Monotype Corsiva" w:cs="Times New Roman"/>
          <w:sz w:val="36"/>
          <w:u w:val="single"/>
        </w:rPr>
        <w:t>_____</w:t>
      </w:r>
      <w:r w:rsidRPr="001134A2">
        <w:rPr>
          <w:rFonts w:ascii="Monotype Corsiva" w:eastAsia="Calibri" w:hAnsi="Monotype Corsiva" w:cs="Times New Roman"/>
          <w:sz w:val="36"/>
        </w:rPr>
        <w:t>Янмурзаева</w:t>
      </w:r>
      <w:proofErr w:type="spellEnd"/>
      <w:r w:rsidRPr="001134A2">
        <w:rPr>
          <w:rFonts w:ascii="Monotype Corsiva" w:eastAsia="Calibri" w:hAnsi="Monotype Corsiva" w:cs="Times New Roman"/>
          <w:sz w:val="36"/>
        </w:rPr>
        <w:t xml:space="preserve"> Г.Х. </w:t>
      </w:r>
    </w:p>
    <w:p w:rsidR="001134A2" w:rsidRPr="001134A2" w:rsidRDefault="001134A2" w:rsidP="001134A2">
      <w:pPr>
        <w:rPr>
          <w:rFonts w:ascii="Monotype Corsiva" w:eastAsia="Calibri" w:hAnsi="Monotype Corsiva" w:cs="Times New Roman"/>
          <w:sz w:val="36"/>
        </w:rPr>
      </w:pPr>
    </w:p>
    <w:p w:rsidR="001134A2" w:rsidRPr="001134A2" w:rsidRDefault="001134A2" w:rsidP="001134A2">
      <w:pPr>
        <w:ind w:firstLine="0"/>
        <w:jc w:val="center"/>
        <w:rPr>
          <w:rFonts w:ascii="Calibri" w:eastAsia="Calibri" w:hAnsi="Calibri" w:cs="Times New Roman"/>
        </w:rPr>
      </w:pPr>
      <w:r w:rsidRPr="001134A2">
        <w:rPr>
          <w:rFonts w:ascii="Monotype Corsiva" w:eastAsia="Calibri" w:hAnsi="Monotype Corsiva" w:cs="Times New Roman"/>
          <w:sz w:val="36"/>
        </w:rPr>
        <w:t>_____   _______    20_</w:t>
      </w:r>
      <w:r w:rsidR="00315F61">
        <w:rPr>
          <w:rFonts w:ascii="Monotype Corsiva" w:eastAsia="Calibri" w:hAnsi="Monotype Corsiva" w:cs="Times New Roman"/>
          <w:sz w:val="36"/>
        </w:rPr>
        <w:t>19</w:t>
      </w:r>
      <w:r w:rsidRPr="001134A2">
        <w:rPr>
          <w:rFonts w:ascii="Monotype Corsiva" w:eastAsia="Calibri" w:hAnsi="Monotype Corsiva" w:cs="Times New Roman"/>
          <w:sz w:val="36"/>
        </w:rPr>
        <w:t>__ г.</w:t>
      </w: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1134A2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План работы </w:t>
      </w:r>
    </w:p>
    <w:p w:rsidR="001134A2" w:rsidRPr="001134A2" w:rsidRDefault="001134A2" w:rsidP="001134A2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1134A2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со слабоуспевающими учащимися</w:t>
      </w: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A2" w:rsidRPr="001134A2" w:rsidRDefault="001134A2" w:rsidP="001134A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tabs>
          <w:tab w:val="left" w:pos="8670"/>
        </w:tabs>
        <w:ind w:firstLine="0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134A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Учитель физики, географии: </w:t>
      </w:r>
      <w:proofErr w:type="spellStart"/>
      <w:r w:rsidRPr="001134A2">
        <w:rPr>
          <w:rFonts w:ascii="Times New Roman" w:eastAsia="Times New Roman" w:hAnsi="Times New Roman" w:cs="Times New Roman"/>
          <w:sz w:val="32"/>
          <w:szCs w:val="24"/>
          <w:lang w:eastAsia="ru-RU"/>
        </w:rPr>
        <w:t>Джумакова</w:t>
      </w:r>
      <w:proofErr w:type="spellEnd"/>
      <w:r w:rsidRPr="001134A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В.А.</w:t>
      </w: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AE" w:rsidRPr="001134A2" w:rsidRDefault="001134A2" w:rsidP="001134A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– 2020 учебный год</w:t>
      </w:r>
    </w:p>
    <w:p w:rsidR="009E7CAE" w:rsidRDefault="009E7CAE" w:rsidP="009E7CAE">
      <w:pPr>
        <w:spacing w:before="100" w:beforeAutospacing="1" w:after="100" w:afterAutospacing="1"/>
        <w:ind w:firstLine="0"/>
        <w:jc w:val="center"/>
        <w:rPr>
          <w:rFonts w:ascii="Monotype Corsiva" w:eastAsia="Times New Roman" w:hAnsi="Monotype Corsiva" w:cs="Times New Roman"/>
          <w:b/>
          <w:sz w:val="36"/>
          <w:szCs w:val="28"/>
          <w:lang w:eastAsia="ru-RU"/>
        </w:rPr>
      </w:pPr>
      <w:r w:rsidRPr="00F07130">
        <w:rPr>
          <w:rFonts w:ascii="Monotype Corsiva" w:eastAsia="Times New Roman" w:hAnsi="Monotype Corsiva" w:cs="Times New Roman"/>
          <w:b/>
          <w:sz w:val="36"/>
          <w:szCs w:val="28"/>
          <w:lang w:eastAsia="ru-RU"/>
        </w:rPr>
        <w:lastRenderedPageBreak/>
        <w:t>Пояснительная записка.</w:t>
      </w:r>
    </w:p>
    <w:p w:rsidR="009E7CAE" w:rsidRPr="007D1409" w:rsidRDefault="009E7CAE" w:rsidP="009E7CAE">
      <w:pPr>
        <w:jc w:val="center"/>
        <w:rPr>
          <w:sz w:val="24"/>
          <w:u w:val="single"/>
        </w:rPr>
      </w:pPr>
      <w:r w:rsidRPr="007D1409">
        <w:rPr>
          <w:sz w:val="24"/>
          <w:u w:val="single"/>
        </w:rPr>
        <w:t>План работы с одаренными детьми.</w:t>
      </w:r>
    </w:p>
    <w:p w:rsidR="009E7CAE" w:rsidRDefault="009E7CAE" w:rsidP="009E7CAE">
      <w:pPr>
        <w:pStyle w:val="ac"/>
        <w:numPr>
          <w:ilvl w:val="0"/>
          <w:numId w:val="1"/>
        </w:numPr>
        <w:jc w:val="both"/>
      </w:pPr>
      <w:r>
        <w:t xml:space="preserve">Выявление  одаренных  детей  по  результатам  творческих  заданий  по  предмету, </w:t>
      </w:r>
    </w:p>
    <w:p w:rsidR="009E7CAE" w:rsidRDefault="009E7CAE" w:rsidP="009E7CAE">
      <w:pPr>
        <w:ind w:left="717" w:firstLine="0"/>
        <w:jc w:val="both"/>
      </w:pPr>
      <w:r>
        <w:t xml:space="preserve">олимпиадам. </w:t>
      </w:r>
    </w:p>
    <w:p w:rsidR="009E7CAE" w:rsidRDefault="009E7CAE" w:rsidP="009E7CAE">
      <w:pPr>
        <w:pStyle w:val="ac"/>
        <w:numPr>
          <w:ilvl w:val="0"/>
          <w:numId w:val="1"/>
        </w:numPr>
        <w:jc w:val="both"/>
      </w:pPr>
      <w:r>
        <w:t xml:space="preserve">Привлечение способных детей на факультативные занятия по предмету. </w:t>
      </w:r>
    </w:p>
    <w:p w:rsidR="009E7CAE" w:rsidRDefault="009E7CAE" w:rsidP="009E7CAE">
      <w:pPr>
        <w:pStyle w:val="ac"/>
        <w:numPr>
          <w:ilvl w:val="0"/>
          <w:numId w:val="1"/>
        </w:numPr>
        <w:jc w:val="both"/>
      </w:pPr>
      <w:r>
        <w:t xml:space="preserve">Составление  рабочих  программ  по  факультативам  в  соответствии  уровня </w:t>
      </w:r>
    </w:p>
    <w:p w:rsidR="009E7CAE" w:rsidRDefault="009E7CAE" w:rsidP="009E7CAE">
      <w:pPr>
        <w:ind w:left="717" w:firstLine="0"/>
        <w:jc w:val="both"/>
      </w:pPr>
      <w:r>
        <w:t xml:space="preserve">подготовленности учащихся. </w:t>
      </w:r>
    </w:p>
    <w:p w:rsidR="009E7CAE" w:rsidRDefault="009E7CAE" w:rsidP="009E7CAE">
      <w:pPr>
        <w:pStyle w:val="ac"/>
        <w:numPr>
          <w:ilvl w:val="0"/>
          <w:numId w:val="1"/>
        </w:numPr>
        <w:jc w:val="both"/>
      </w:pPr>
      <w:r>
        <w:t xml:space="preserve">Подготовка и участие в конкурсах, очных  и заочных олимпиадах по предмету. </w:t>
      </w:r>
    </w:p>
    <w:p w:rsidR="009E7CAE" w:rsidRPr="00801B12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Cs w:val="28"/>
        </w:rPr>
      </w:pP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Одаренные дети – наше достояние. Выявление способных детей и работа с ними является актуальной задачей школы и каждого учителя.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 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Судить об одаренности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 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Таким образом, одаренность у разных детей может быть выражена в более или менее очевидной форме. 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 Однако при этом следует учитывать специфику одаренности в детском возрасте (в отличие от одаренности взрослого человека). 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1) Детская одаренность часто выступает как проявление закономерностей возрастного развития. Каждый детский возраст имеет свои предпосылки развития способностей. 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2) Под влиянием смены возраста, образования, освоения норм культурного поведения, типа семейного воспитания и т. д. может происходить «угасание признаков детской одаренности.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3) Своеобразие динамики формирования детской одаренности нередко проявляется в виде неравномерности (рассогласованности) психического развития. В итоге по одним признакам ребенок может идентифицироваться как одаренный, по другим – как отстающий в психическом развитии. </w:t>
      </w:r>
    </w:p>
    <w:p w:rsidR="009E7CAE" w:rsidRPr="00D56CDC" w:rsidRDefault="009E7CAE" w:rsidP="009E7CAE">
      <w:pPr>
        <w:autoSpaceDE w:val="0"/>
        <w:autoSpaceDN w:val="0"/>
        <w:adjustRightInd w:val="0"/>
        <w:ind w:firstLine="36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4) Проявления детской одаренности зачастую трудно отличить от </w:t>
      </w:r>
      <w:proofErr w:type="spellStart"/>
      <w:r w:rsidRPr="00D56CDC">
        <w:rPr>
          <w:rFonts w:ascii="Monotype Corsiva" w:eastAsia="Calibri" w:hAnsi="Monotype Corsiva" w:cs="Times New Roman"/>
          <w:sz w:val="24"/>
          <w:szCs w:val="28"/>
        </w:rPr>
        <w:t>обученности</w:t>
      </w:r>
      <w:proofErr w:type="spellEnd"/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(или шире – степени социализации), являющейся результатом более благоприятных условий жизни данного ребенка.</w:t>
      </w:r>
    </w:p>
    <w:p w:rsidR="009E7CAE" w:rsidRPr="00D56CDC" w:rsidRDefault="009E7CAE" w:rsidP="009E7CAE">
      <w:pPr>
        <w:ind w:firstLine="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    Необходимо учитывать  то,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9E7CAE" w:rsidRPr="00D56CDC" w:rsidRDefault="009E7CAE" w:rsidP="009E7CAE">
      <w:pPr>
        <w:ind w:firstLine="0"/>
        <w:jc w:val="both"/>
        <w:rPr>
          <w:rFonts w:ascii="Monotype Corsiva" w:eastAsia="Calibri" w:hAnsi="Monotype Corsiva" w:cs="Times New Roman"/>
          <w:sz w:val="24"/>
          <w:szCs w:val="28"/>
        </w:rPr>
      </w:pPr>
    </w:p>
    <w:p w:rsidR="009E7CAE" w:rsidRPr="00D56CDC" w:rsidRDefault="009E7CAE" w:rsidP="009E7CAE">
      <w:pPr>
        <w:ind w:firstLine="0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b/>
          <w:bCs/>
          <w:sz w:val="24"/>
          <w:szCs w:val="28"/>
          <w:lang w:eastAsia="ru-RU"/>
        </w:rPr>
        <w:t>Цель</w:t>
      </w: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>: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 одаренный ученик – ученик», «одаренный ученик – родитель».</w:t>
      </w:r>
    </w:p>
    <w:p w:rsidR="009E7CAE" w:rsidRPr="00D56CDC" w:rsidRDefault="009E7CAE" w:rsidP="009E7CAE">
      <w:pPr>
        <w:ind w:firstLine="0"/>
        <w:jc w:val="both"/>
        <w:rPr>
          <w:rFonts w:ascii="Monotype Corsiva" w:eastAsia="Times New Roman" w:hAnsi="Monotype Corsiva" w:cs="Times New Roman"/>
          <w:b/>
          <w:bCs/>
          <w:sz w:val="24"/>
          <w:szCs w:val="28"/>
          <w:lang w:eastAsia="ru-RU"/>
        </w:rPr>
      </w:pPr>
    </w:p>
    <w:p w:rsidR="009E7CAE" w:rsidRPr="00D56CDC" w:rsidRDefault="009E7CAE" w:rsidP="009E7CAE">
      <w:pPr>
        <w:ind w:firstLine="0"/>
        <w:jc w:val="both"/>
        <w:rPr>
          <w:rFonts w:ascii="Monotype Corsiva" w:eastAsia="Times New Roman" w:hAnsi="Monotype Corsiva" w:cs="Times New Roman"/>
          <w:b/>
          <w:bCs/>
          <w:sz w:val="24"/>
          <w:szCs w:val="28"/>
          <w:lang w:eastAsia="ru-RU"/>
        </w:rPr>
      </w:pPr>
    </w:p>
    <w:p w:rsidR="009E7CAE" w:rsidRPr="00D56CDC" w:rsidRDefault="009E7CAE" w:rsidP="009E7CAE">
      <w:pPr>
        <w:ind w:firstLine="0"/>
        <w:jc w:val="both"/>
        <w:rPr>
          <w:rFonts w:ascii="Monotype Corsiva" w:eastAsia="Times New Roman" w:hAnsi="Monotype Corsiva" w:cs="Times New Roman"/>
          <w:b/>
          <w:bCs/>
          <w:sz w:val="24"/>
          <w:szCs w:val="28"/>
          <w:lang w:eastAsia="ru-RU"/>
        </w:rPr>
      </w:pPr>
    </w:p>
    <w:p w:rsidR="009E7CAE" w:rsidRPr="00D56CDC" w:rsidRDefault="009E7CAE" w:rsidP="009E7CAE">
      <w:pPr>
        <w:ind w:firstLine="0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b/>
          <w:bCs/>
          <w:sz w:val="24"/>
          <w:szCs w:val="28"/>
          <w:lang w:eastAsia="ru-RU"/>
        </w:rPr>
        <w:t>Задачи развития</w:t>
      </w: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>:</w:t>
      </w:r>
    </w:p>
    <w:p w:rsidR="009E7CAE" w:rsidRPr="00D56CDC" w:rsidRDefault="009E7CAE" w:rsidP="009E7CAE">
      <w:pPr>
        <w:numPr>
          <w:ilvl w:val="0"/>
          <w:numId w:val="5"/>
        </w:numPr>
        <w:spacing w:after="200" w:line="276" w:lineRule="auto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>развитие личности одаренных учащихся;</w:t>
      </w:r>
    </w:p>
    <w:p w:rsidR="009E7CAE" w:rsidRPr="00D56CDC" w:rsidRDefault="009E7CAE" w:rsidP="009E7CAE">
      <w:pPr>
        <w:numPr>
          <w:ilvl w:val="0"/>
          <w:numId w:val="5"/>
        </w:numPr>
        <w:spacing w:after="200" w:line="276" w:lineRule="auto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lastRenderedPageBreak/>
        <w:t>развитие учебной деятельности, развитие их  субъективности  в ней;</w:t>
      </w:r>
    </w:p>
    <w:p w:rsidR="009E7CAE" w:rsidRPr="00D56CDC" w:rsidRDefault="009E7CAE" w:rsidP="009E7CAE">
      <w:pPr>
        <w:numPr>
          <w:ilvl w:val="0"/>
          <w:numId w:val="5"/>
        </w:numPr>
        <w:spacing w:after="200" w:line="276" w:lineRule="auto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 xml:space="preserve">развитие </w:t>
      </w:r>
      <w:proofErr w:type="gramStart"/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>позитивной</w:t>
      </w:r>
      <w:proofErr w:type="gramEnd"/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 xml:space="preserve">  Я-концепции;</w:t>
      </w:r>
    </w:p>
    <w:p w:rsidR="009E7CAE" w:rsidRPr="00D56CDC" w:rsidRDefault="009E7CAE" w:rsidP="009E7CAE">
      <w:pPr>
        <w:numPr>
          <w:ilvl w:val="0"/>
          <w:numId w:val="5"/>
        </w:numPr>
        <w:spacing w:after="200" w:line="276" w:lineRule="auto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>развитие творческой самостоятельности;</w:t>
      </w:r>
    </w:p>
    <w:p w:rsidR="009E7CAE" w:rsidRPr="00D56CDC" w:rsidRDefault="009E7CAE" w:rsidP="009E7CAE">
      <w:pPr>
        <w:numPr>
          <w:ilvl w:val="0"/>
          <w:numId w:val="5"/>
        </w:numPr>
        <w:spacing w:after="200" w:line="276" w:lineRule="auto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>развитие коммуникативных умений;</w:t>
      </w:r>
    </w:p>
    <w:p w:rsidR="009E7CAE" w:rsidRPr="00D56CDC" w:rsidRDefault="009E7CAE" w:rsidP="009E7CAE">
      <w:pPr>
        <w:numPr>
          <w:ilvl w:val="0"/>
          <w:numId w:val="5"/>
        </w:numPr>
        <w:spacing w:after="200" w:line="276" w:lineRule="auto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sz w:val="24"/>
          <w:szCs w:val="28"/>
          <w:lang w:eastAsia="ru-RU"/>
        </w:rPr>
        <w:t>развитие рефлексивных умений.</w:t>
      </w:r>
    </w:p>
    <w:p w:rsidR="009E7CAE" w:rsidRPr="00D56CDC" w:rsidRDefault="009E7CAE" w:rsidP="009E7CAE">
      <w:pPr>
        <w:ind w:hanging="360"/>
        <w:jc w:val="both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</w:p>
    <w:p w:rsidR="009E7CAE" w:rsidRPr="00D56CDC" w:rsidRDefault="009E7CAE" w:rsidP="009E7CAE">
      <w:pPr>
        <w:ind w:firstLine="0"/>
        <w:jc w:val="both"/>
        <w:rPr>
          <w:rFonts w:ascii="Monotype Corsiva" w:eastAsia="Times New Roman" w:hAnsi="Monotype Corsiva" w:cs="Times New Roman"/>
          <w:b/>
          <w:i/>
          <w:sz w:val="24"/>
          <w:szCs w:val="28"/>
          <w:lang w:eastAsia="ru-RU"/>
        </w:rPr>
      </w:pPr>
      <w:r w:rsidRPr="00D56CDC">
        <w:rPr>
          <w:rFonts w:ascii="Monotype Corsiva" w:eastAsia="Times New Roman" w:hAnsi="Monotype Corsiva" w:cs="Times New Roman"/>
          <w:b/>
          <w:iCs/>
          <w:sz w:val="24"/>
          <w:szCs w:val="28"/>
          <w:lang w:eastAsia="ru-RU"/>
        </w:rPr>
        <w:t>Формы работы с одарёнными детьми:</w:t>
      </w:r>
    </w:p>
    <w:p w:rsidR="009E7CAE" w:rsidRPr="00D56CDC" w:rsidRDefault="009E7CAE" w:rsidP="009E7CAE">
      <w:pPr>
        <w:numPr>
          <w:ilvl w:val="0"/>
          <w:numId w:val="4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групповые занятия с одаренными учащимися;</w:t>
      </w:r>
    </w:p>
    <w:p w:rsidR="009E7CAE" w:rsidRPr="00D56CDC" w:rsidRDefault="009E7CAE" w:rsidP="009E7CAE">
      <w:pPr>
        <w:numPr>
          <w:ilvl w:val="0"/>
          <w:numId w:val="4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предметные кружки;</w:t>
      </w:r>
    </w:p>
    <w:p w:rsidR="009E7CAE" w:rsidRPr="00D56CDC" w:rsidRDefault="009E7CAE" w:rsidP="009E7CAE">
      <w:pPr>
        <w:numPr>
          <w:ilvl w:val="0"/>
          <w:numId w:val="4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кружки по интересам;</w:t>
      </w:r>
    </w:p>
    <w:p w:rsidR="009E7CAE" w:rsidRPr="00D56CDC" w:rsidRDefault="009E7CAE" w:rsidP="009E7CAE">
      <w:pPr>
        <w:numPr>
          <w:ilvl w:val="0"/>
          <w:numId w:val="4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конкурсы;</w:t>
      </w:r>
    </w:p>
    <w:p w:rsidR="009E7CAE" w:rsidRPr="00D56CDC" w:rsidRDefault="009E7CAE" w:rsidP="009E7CAE">
      <w:pPr>
        <w:numPr>
          <w:ilvl w:val="0"/>
          <w:numId w:val="4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участие в олимпиадах;</w:t>
      </w:r>
    </w:p>
    <w:p w:rsidR="009E7CAE" w:rsidRPr="00D56CDC" w:rsidRDefault="009E7CAE" w:rsidP="009E7CAE">
      <w:pPr>
        <w:numPr>
          <w:ilvl w:val="0"/>
          <w:numId w:val="4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исследовательская деятельность.</w:t>
      </w:r>
    </w:p>
    <w:p w:rsidR="009E7CAE" w:rsidRPr="00D56CDC" w:rsidRDefault="009E7CAE" w:rsidP="009E7CAE">
      <w:pPr>
        <w:ind w:firstLine="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Учитывая многообразие, разноликость и индивидуальное своеобразие проявления одаренности, организация работы по обучению и развитию одаренных детей требует предварительного ответа на следующие вопросы:</w:t>
      </w:r>
    </w:p>
    <w:p w:rsidR="009E7CAE" w:rsidRPr="00D56CDC" w:rsidRDefault="009E7CAE" w:rsidP="009E7CAE">
      <w:pPr>
        <w:numPr>
          <w:ilvl w:val="0"/>
          <w:numId w:val="6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с каким видом одаренности мы имеем дело (общая или специальная в виде спортивной, художественной или иной);</w:t>
      </w:r>
    </w:p>
    <w:p w:rsidR="009E7CAE" w:rsidRPr="00D56CDC" w:rsidRDefault="009E7CAE" w:rsidP="009E7CAE">
      <w:pPr>
        <w:numPr>
          <w:ilvl w:val="0"/>
          <w:numId w:val="6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в какой форме может проявиться одаренность: явной, скрытой, потенциальной;</w:t>
      </w:r>
    </w:p>
    <w:p w:rsidR="009E7CAE" w:rsidRPr="00D56CDC" w:rsidRDefault="009E7CAE" w:rsidP="009E7CAE">
      <w:pPr>
        <w:numPr>
          <w:ilvl w:val="0"/>
          <w:numId w:val="6"/>
        </w:numPr>
        <w:spacing w:after="200" w:line="276" w:lineRule="auto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какие задачи работы с одаренными являются приоритетными: развитие наличных способностей; психолого-педагогическая поддержка и помощь;  результативность деятельности с одаренными детьми.</w:t>
      </w:r>
    </w:p>
    <w:p w:rsidR="009E7CAE" w:rsidRPr="00D56CDC" w:rsidRDefault="009E7CAE" w:rsidP="009E7CAE">
      <w:pPr>
        <w:ind w:firstLine="0"/>
        <w:jc w:val="both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Тем не менее, необходимо признать,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подходов.</w:t>
      </w:r>
    </w:p>
    <w:p w:rsidR="009E7CAE" w:rsidRPr="00F07130" w:rsidRDefault="009E7CAE" w:rsidP="009E7CAE">
      <w:pPr>
        <w:ind w:firstLine="0"/>
        <w:rPr>
          <w:rFonts w:ascii="Monotype Corsiva" w:eastAsia="Calibri" w:hAnsi="Monotype Corsiva" w:cs="Times New Roman"/>
          <w:sz w:val="28"/>
          <w:szCs w:val="28"/>
        </w:rPr>
      </w:pPr>
    </w:p>
    <w:p w:rsidR="009E7CAE" w:rsidRPr="00F07130" w:rsidRDefault="009E7CAE" w:rsidP="009E7CAE">
      <w:pPr>
        <w:tabs>
          <w:tab w:val="left" w:pos="3525"/>
        </w:tabs>
        <w:ind w:firstLine="0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Pr="00F07130" w:rsidRDefault="009E7CAE" w:rsidP="009E7CAE">
      <w:pPr>
        <w:tabs>
          <w:tab w:val="left" w:pos="3525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Pr="00F07130" w:rsidRDefault="009E7CAE" w:rsidP="009E7CAE">
      <w:pPr>
        <w:tabs>
          <w:tab w:val="left" w:pos="3525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Pr="00F07130" w:rsidRDefault="009E7CAE" w:rsidP="009E7CAE">
      <w:pPr>
        <w:tabs>
          <w:tab w:val="left" w:pos="3525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Default="009E7CAE" w:rsidP="009E7CAE">
      <w:pPr>
        <w:tabs>
          <w:tab w:val="left" w:pos="3525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Default="009E7CAE" w:rsidP="009E7CAE">
      <w:pPr>
        <w:tabs>
          <w:tab w:val="left" w:pos="3525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Pr="00F07130" w:rsidRDefault="009E7CAE" w:rsidP="001134A2">
      <w:pPr>
        <w:tabs>
          <w:tab w:val="left" w:pos="3525"/>
        </w:tabs>
        <w:spacing w:after="200" w:line="276" w:lineRule="auto"/>
        <w:ind w:firstLine="0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Pr="00F07130" w:rsidRDefault="009E7CAE" w:rsidP="009E7CAE">
      <w:pPr>
        <w:tabs>
          <w:tab w:val="left" w:pos="3525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Pr="00F07130" w:rsidRDefault="009E7CAE" w:rsidP="009E7CAE">
      <w:pPr>
        <w:tabs>
          <w:tab w:val="left" w:pos="3525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  <w:r w:rsidRPr="00F07130">
        <w:rPr>
          <w:rFonts w:ascii="Monotype Corsiva" w:eastAsia="Calibri" w:hAnsi="Monotype Corsiva" w:cs="Times New Roman"/>
          <w:b/>
          <w:sz w:val="28"/>
          <w:szCs w:val="28"/>
        </w:rPr>
        <w:t>План работы</w:t>
      </w:r>
    </w:p>
    <w:tbl>
      <w:tblPr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4502"/>
        <w:gridCol w:w="1543"/>
        <w:gridCol w:w="2865"/>
      </w:tblGrid>
      <w:tr w:rsidR="009E7CAE" w:rsidRPr="00F07130" w:rsidTr="00672CA6">
        <w:trPr>
          <w:trHeight w:val="316"/>
        </w:trPr>
        <w:tc>
          <w:tcPr>
            <w:tcW w:w="681" w:type="dxa"/>
          </w:tcPr>
          <w:p w:rsidR="009E7CAE" w:rsidRPr="00F07130" w:rsidRDefault="009E7CAE" w:rsidP="00672CA6">
            <w:pPr>
              <w:ind w:firstLine="0"/>
              <w:rPr>
                <w:rFonts w:ascii="Monotype Corsiva" w:eastAsia="Calibri" w:hAnsi="Monotype Corsiva" w:cs="Times New Roman"/>
                <w:sz w:val="28"/>
                <w:szCs w:val="28"/>
              </w:rPr>
            </w:pPr>
            <w:r w:rsidRPr="00F07130">
              <w:rPr>
                <w:rFonts w:ascii="Monotype Corsiva" w:eastAsia="Calibri" w:hAnsi="Monotype Corsiva" w:cs="Times New Roman"/>
                <w:sz w:val="28"/>
                <w:szCs w:val="28"/>
              </w:rPr>
              <w:t>№</w:t>
            </w:r>
          </w:p>
        </w:tc>
        <w:tc>
          <w:tcPr>
            <w:tcW w:w="4724" w:type="dxa"/>
          </w:tcPr>
          <w:p w:rsidR="009E7CAE" w:rsidRPr="00F07130" w:rsidRDefault="009E7CAE" w:rsidP="00672CA6">
            <w:pPr>
              <w:ind w:firstLine="0"/>
              <w:rPr>
                <w:rFonts w:ascii="Monotype Corsiva" w:eastAsia="Calibri" w:hAnsi="Monotype Corsiva" w:cs="Times New Roman"/>
                <w:sz w:val="28"/>
                <w:szCs w:val="28"/>
              </w:rPr>
            </w:pPr>
            <w:r w:rsidRPr="00F07130">
              <w:rPr>
                <w:rFonts w:ascii="Monotype Corsiva" w:eastAsia="Calibri" w:hAnsi="Monotype Corsiva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91" w:type="dxa"/>
          </w:tcPr>
          <w:p w:rsidR="009E7CAE" w:rsidRPr="00F07130" w:rsidRDefault="009E7CAE" w:rsidP="00672CA6">
            <w:pPr>
              <w:ind w:firstLine="0"/>
              <w:rPr>
                <w:rFonts w:ascii="Monotype Corsiva" w:eastAsia="Calibri" w:hAnsi="Monotype Corsiva" w:cs="Times New Roman"/>
                <w:sz w:val="28"/>
                <w:szCs w:val="28"/>
              </w:rPr>
            </w:pPr>
            <w:r w:rsidRPr="00F07130">
              <w:rPr>
                <w:rFonts w:ascii="Monotype Corsiva" w:eastAsia="Calibri" w:hAnsi="Monotype Corsiva" w:cs="Times New Roman"/>
                <w:sz w:val="28"/>
                <w:szCs w:val="28"/>
              </w:rPr>
              <w:t>Сроки</w:t>
            </w:r>
          </w:p>
        </w:tc>
        <w:tc>
          <w:tcPr>
            <w:tcW w:w="2966" w:type="dxa"/>
          </w:tcPr>
          <w:p w:rsidR="009E7CAE" w:rsidRPr="00F07130" w:rsidRDefault="009E7CAE" w:rsidP="00672CA6">
            <w:pPr>
              <w:ind w:firstLine="0"/>
              <w:rPr>
                <w:rFonts w:ascii="Monotype Corsiva" w:eastAsia="Calibri" w:hAnsi="Monotype Corsiva" w:cs="Times New Roman"/>
                <w:sz w:val="28"/>
                <w:szCs w:val="28"/>
              </w:rPr>
            </w:pPr>
            <w:r w:rsidRPr="00F07130">
              <w:rPr>
                <w:rFonts w:ascii="Monotype Corsiva" w:eastAsia="Calibri" w:hAnsi="Monotype Corsiva" w:cs="Times New Roman"/>
                <w:sz w:val="28"/>
                <w:szCs w:val="28"/>
              </w:rPr>
              <w:t>Результат</w:t>
            </w:r>
          </w:p>
        </w:tc>
      </w:tr>
      <w:tr w:rsidR="009E7CAE" w:rsidRPr="00F07130" w:rsidTr="00672CA6">
        <w:trPr>
          <w:trHeight w:val="523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1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Изучение и реализация</w:t>
            </w:r>
          </w:p>
        </w:tc>
      </w:tr>
      <w:tr w:rsidR="009E7CAE" w:rsidRPr="00F07130" w:rsidTr="00672CA6">
        <w:trPr>
          <w:trHeight w:val="403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2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Составление списков мотивированных учащихся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Списки</w:t>
            </w:r>
          </w:p>
        </w:tc>
      </w:tr>
      <w:tr w:rsidR="009E7CAE" w:rsidRPr="00F07130" w:rsidTr="00672CA6">
        <w:trPr>
          <w:trHeight w:val="316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3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Планирование работы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План</w:t>
            </w:r>
          </w:p>
        </w:tc>
      </w:tr>
      <w:tr w:rsidR="009E7CAE" w:rsidRPr="00F07130" w:rsidTr="00672CA6">
        <w:trPr>
          <w:trHeight w:val="1647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4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Составление карты одарённости детей:</w:t>
            </w:r>
          </w:p>
          <w:p w:rsidR="009E7CAE" w:rsidRPr="00D56CDC" w:rsidRDefault="009E7CAE" w:rsidP="009E7CAE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тип одарённости</w:t>
            </w:r>
          </w:p>
          <w:p w:rsidR="009E7CAE" w:rsidRPr="00D56CDC" w:rsidRDefault="009E7CAE" w:rsidP="009E7CAE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способности ребёнка</w:t>
            </w:r>
          </w:p>
          <w:p w:rsidR="009E7CAE" w:rsidRPr="00D56CDC" w:rsidRDefault="009E7CAE" w:rsidP="009E7CAE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 xml:space="preserve">определение креативности </w:t>
            </w:r>
            <w:proofErr w:type="gramStart"/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обучающегося</w:t>
            </w:r>
            <w:proofErr w:type="gramEnd"/>
          </w:p>
          <w:p w:rsidR="009E7CAE" w:rsidRPr="00D56CDC" w:rsidRDefault="009E7CAE" w:rsidP="009E7CAE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экспертная оценка одарённости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Октябрь</w:t>
            </w:r>
          </w:p>
          <w:p w:rsidR="009E7CAE" w:rsidRPr="00D56CDC" w:rsidRDefault="009E7CAE" w:rsidP="00672CA6">
            <w:pPr>
              <w:spacing w:after="200" w:line="276" w:lineRule="auto"/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</w:p>
          <w:p w:rsidR="009E7CAE" w:rsidRPr="00D56CDC" w:rsidRDefault="009E7CAE" w:rsidP="00672CA6">
            <w:pPr>
              <w:spacing w:after="200" w:line="276" w:lineRule="auto"/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</w:p>
          <w:p w:rsidR="009E7CAE" w:rsidRPr="00D56CDC" w:rsidRDefault="009E7CAE" w:rsidP="00672CA6">
            <w:pPr>
              <w:spacing w:after="200" w:line="276" w:lineRule="auto"/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Ноябрь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Карта одарённости</w:t>
            </w:r>
          </w:p>
        </w:tc>
      </w:tr>
      <w:tr w:rsidR="009E7CAE" w:rsidRPr="00F07130" w:rsidTr="00672CA6">
        <w:trPr>
          <w:trHeight w:val="647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5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Еженедельные  индивидуальные и групповые занятия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</w:p>
        </w:tc>
      </w:tr>
      <w:tr w:rsidR="009E7CAE" w:rsidRPr="00F07130" w:rsidTr="00672CA6">
        <w:trPr>
          <w:trHeight w:val="342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6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Предметная школа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</w:p>
        </w:tc>
      </w:tr>
      <w:tr w:rsidR="009E7CAE" w:rsidRPr="00F07130" w:rsidTr="00672CA6">
        <w:trPr>
          <w:trHeight w:val="394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7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Участие в конкурсах творческих работ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Участие</w:t>
            </w:r>
          </w:p>
        </w:tc>
      </w:tr>
      <w:tr w:rsidR="009E7CAE" w:rsidRPr="00F07130" w:rsidTr="00672CA6">
        <w:trPr>
          <w:trHeight w:val="647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8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Интеллектуальный марафон для учащихся 8 – 9 классов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Март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Участие</w:t>
            </w:r>
          </w:p>
        </w:tc>
      </w:tr>
      <w:tr w:rsidR="009E7CAE" w:rsidRPr="00F07130" w:rsidTr="00672CA6">
        <w:trPr>
          <w:trHeight w:val="639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9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Проведение предметной олимпиады  по физике, географии.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Февраль</w:t>
            </w:r>
          </w:p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Участие</w:t>
            </w:r>
          </w:p>
        </w:tc>
      </w:tr>
      <w:tr w:rsidR="009E7CAE" w:rsidRPr="00F07130" w:rsidTr="00672CA6">
        <w:trPr>
          <w:trHeight w:val="667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10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Школьный конкурс исследовательских работ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Апрель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Исследовательские работы</w:t>
            </w:r>
          </w:p>
        </w:tc>
      </w:tr>
      <w:tr w:rsidR="009E7CAE" w:rsidRPr="00F07130" w:rsidTr="00672CA6">
        <w:trPr>
          <w:trHeight w:val="284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11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Участие в районных  конкурсах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в т. г.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Сертификаты</w:t>
            </w:r>
          </w:p>
        </w:tc>
      </w:tr>
      <w:tr w:rsidR="009E7CAE" w:rsidRPr="00F07130" w:rsidTr="00672CA6">
        <w:trPr>
          <w:trHeight w:val="336"/>
        </w:trPr>
        <w:tc>
          <w:tcPr>
            <w:tcW w:w="68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12</w:t>
            </w:r>
          </w:p>
        </w:tc>
        <w:tc>
          <w:tcPr>
            <w:tcW w:w="4724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Подведение итогов</w:t>
            </w:r>
          </w:p>
        </w:tc>
        <w:tc>
          <w:tcPr>
            <w:tcW w:w="1591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Май</w:t>
            </w:r>
          </w:p>
        </w:tc>
        <w:tc>
          <w:tcPr>
            <w:tcW w:w="2966" w:type="dxa"/>
            <w:vAlign w:val="center"/>
          </w:tcPr>
          <w:p w:rsidR="009E7CAE" w:rsidRPr="00D56CDC" w:rsidRDefault="009E7CAE" w:rsidP="00672CA6">
            <w:pPr>
              <w:ind w:firstLine="0"/>
              <w:jc w:val="center"/>
              <w:rPr>
                <w:rFonts w:ascii="Monotype Corsiva" w:eastAsia="Calibri" w:hAnsi="Monotype Corsiva" w:cs="Times New Roman"/>
                <w:sz w:val="24"/>
                <w:szCs w:val="28"/>
              </w:rPr>
            </w:pPr>
            <w:r w:rsidRPr="00D56CDC">
              <w:rPr>
                <w:rFonts w:ascii="Monotype Corsiva" w:eastAsia="Calibri" w:hAnsi="Monotype Corsiva" w:cs="Times New Roman"/>
                <w:sz w:val="24"/>
                <w:szCs w:val="28"/>
              </w:rPr>
              <w:t>Анализ работы</w:t>
            </w:r>
          </w:p>
        </w:tc>
      </w:tr>
    </w:tbl>
    <w:p w:rsidR="001134A2" w:rsidRDefault="001134A2" w:rsidP="009E7CAE">
      <w:pPr>
        <w:tabs>
          <w:tab w:val="left" w:pos="3960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9E7CAE" w:rsidRPr="00F07130" w:rsidRDefault="009E7CAE" w:rsidP="009E7CAE">
      <w:pPr>
        <w:tabs>
          <w:tab w:val="left" w:pos="3960"/>
        </w:tabs>
        <w:spacing w:after="200" w:line="276" w:lineRule="auto"/>
        <w:ind w:firstLine="0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  <w:r w:rsidRPr="00F07130">
        <w:rPr>
          <w:rFonts w:ascii="Monotype Corsiva" w:eastAsia="Calibri" w:hAnsi="Monotype Corsiva" w:cs="Times New Roman"/>
          <w:b/>
          <w:sz w:val="28"/>
          <w:szCs w:val="28"/>
        </w:rPr>
        <w:t>Список мотивированных учащихся</w:t>
      </w:r>
    </w:p>
    <w:p w:rsidR="009E7CAE" w:rsidRDefault="009E7CAE" w:rsidP="009E7CAE">
      <w:pPr>
        <w:numPr>
          <w:ilvl w:val="0"/>
          <w:numId w:val="7"/>
        </w:numPr>
        <w:tabs>
          <w:tab w:val="left" w:pos="3960"/>
        </w:tabs>
        <w:spacing w:after="200" w:line="276" w:lineRule="auto"/>
        <w:ind w:firstLine="2541"/>
        <w:rPr>
          <w:rFonts w:ascii="Monotype Corsiva" w:eastAsia="Calibri" w:hAnsi="Monotype Corsiva" w:cs="Times New Roman"/>
          <w:sz w:val="28"/>
          <w:szCs w:val="28"/>
        </w:rPr>
      </w:pPr>
      <w:proofErr w:type="spellStart"/>
      <w:r>
        <w:rPr>
          <w:rFonts w:ascii="Monotype Corsiva" w:eastAsia="Calibri" w:hAnsi="Monotype Corsiva" w:cs="Times New Roman"/>
          <w:sz w:val="28"/>
          <w:szCs w:val="28"/>
        </w:rPr>
        <w:t>Нурлубаева</w:t>
      </w:r>
      <w:proofErr w:type="spellEnd"/>
      <w:r>
        <w:rPr>
          <w:rFonts w:ascii="Monotype Corsiva" w:eastAsia="Calibri" w:hAnsi="Monotype Corsiva" w:cs="Times New Roman"/>
          <w:sz w:val="28"/>
          <w:szCs w:val="28"/>
        </w:rPr>
        <w:t xml:space="preserve"> Н.</w:t>
      </w:r>
    </w:p>
    <w:p w:rsidR="001134A2" w:rsidRDefault="001134A2" w:rsidP="009E7CAE">
      <w:pPr>
        <w:numPr>
          <w:ilvl w:val="0"/>
          <w:numId w:val="7"/>
        </w:numPr>
        <w:tabs>
          <w:tab w:val="left" w:pos="3960"/>
        </w:tabs>
        <w:spacing w:after="200" w:line="276" w:lineRule="auto"/>
        <w:ind w:firstLine="2541"/>
        <w:rPr>
          <w:rFonts w:ascii="Monotype Corsiva" w:eastAsia="Calibri" w:hAnsi="Monotype Corsiva" w:cs="Times New Roman"/>
          <w:sz w:val="28"/>
          <w:szCs w:val="28"/>
        </w:rPr>
      </w:pPr>
      <w:proofErr w:type="spellStart"/>
      <w:r>
        <w:rPr>
          <w:rFonts w:ascii="Monotype Corsiva" w:eastAsia="Calibri" w:hAnsi="Monotype Corsiva" w:cs="Times New Roman"/>
          <w:sz w:val="28"/>
          <w:szCs w:val="28"/>
        </w:rPr>
        <w:t>Саадуллаев</w:t>
      </w:r>
      <w:proofErr w:type="spellEnd"/>
      <w:r>
        <w:rPr>
          <w:rFonts w:ascii="Monotype Corsiva" w:eastAsia="Calibri" w:hAnsi="Monotype Corsiva" w:cs="Times New Roman"/>
          <w:sz w:val="28"/>
          <w:szCs w:val="28"/>
        </w:rPr>
        <w:t xml:space="preserve"> С.</w:t>
      </w:r>
    </w:p>
    <w:p w:rsidR="001134A2" w:rsidRDefault="001134A2" w:rsidP="009E7CAE">
      <w:pPr>
        <w:numPr>
          <w:ilvl w:val="0"/>
          <w:numId w:val="7"/>
        </w:numPr>
        <w:tabs>
          <w:tab w:val="left" w:pos="3960"/>
        </w:tabs>
        <w:spacing w:after="200" w:line="276" w:lineRule="auto"/>
        <w:ind w:firstLine="2541"/>
        <w:rPr>
          <w:rFonts w:ascii="Monotype Corsiva" w:eastAsia="Calibri" w:hAnsi="Monotype Corsiva" w:cs="Times New Roman"/>
          <w:sz w:val="28"/>
          <w:szCs w:val="28"/>
        </w:rPr>
      </w:pPr>
      <w:proofErr w:type="spellStart"/>
      <w:r>
        <w:rPr>
          <w:rFonts w:ascii="Monotype Corsiva" w:eastAsia="Calibri" w:hAnsi="Monotype Corsiva" w:cs="Times New Roman"/>
          <w:sz w:val="28"/>
          <w:szCs w:val="28"/>
        </w:rPr>
        <w:t>Картакаева</w:t>
      </w:r>
      <w:proofErr w:type="spellEnd"/>
      <w:r>
        <w:rPr>
          <w:rFonts w:ascii="Monotype Corsiva" w:eastAsia="Calibri" w:hAnsi="Monotype Corsiva" w:cs="Times New Roman"/>
          <w:sz w:val="28"/>
          <w:szCs w:val="28"/>
        </w:rPr>
        <w:t xml:space="preserve"> М.</w:t>
      </w:r>
    </w:p>
    <w:p w:rsidR="001134A2" w:rsidRDefault="001134A2" w:rsidP="009E7CAE">
      <w:pPr>
        <w:numPr>
          <w:ilvl w:val="0"/>
          <w:numId w:val="7"/>
        </w:numPr>
        <w:tabs>
          <w:tab w:val="left" w:pos="3960"/>
        </w:tabs>
        <w:spacing w:after="200" w:line="276" w:lineRule="auto"/>
        <w:ind w:firstLine="2541"/>
        <w:rPr>
          <w:rFonts w:ascii="Monotype Corsiva" w:eastAsia="Calibri" w:hAnsi="Monotype Corsiva" w:cs="Times New Roman"/>
          <w:sz w:val="28"/>
          <w:szCs w:val="28"/>
        </w:rPr>
      </w:pPr>
      <w:proofErr w:type="spellStart"/>
      <w:r>
        <w:rPr>
          <w:rFonts w:ascii="Monotype Corsiva" w:eastAsia="Calibri" w:hAnsi="Monotype Corsiva" w:cs="Times New Roman"/>
          <w:sz w:val="28"/>
          <w:szCs w:val="28"/>
        </w:rPr>
        <w:t>Садулаева</w:t>
      </w:r>
      <w:proofErr w:type="spellEnd"/>
      <w:r>
        <w:rPr>
          <w:rFonts w:ascii="Monotype Corsiva" w:eastAsia="Calibri" w:hAnsi="Monotype Corsiva" w:cs="Times New Roman"/>
          <w:sz w:val="28"/>
          <w:szCs w:val="28"/>
        </w:rPr>
        <w:t xml:space="preserve"> Х.</w:t>
      </w:r>
    </w:p>
    <w:p w:rsidR="009E7CAE" w:rsidRDefault="009E7CAE" w:rsidP="009E7CAE">
      <w:pPr>
        <w:jc w:val="both"/>
      </w:pPr>
    </w:p>
    <w:p w:rsidR="009E7CAE" w:rsidRDefault="009E7CAE" w:rsidP="009E7CAE">
      <w:pPr>
        <w:jc w:val="center"/>
        <w:rPr>
          <w:sz w:val="24"/>
          <w:u w:val="single"/>
        </w:rPr>
      </w:pPr>
    </w:p>
    <w:p w:rsidR="009E7CAE" w:rsidRDefault="009E7CAE" w:rsidP="009E7CAE">
      <w:pPr>
        <w:jc w:val="center"/>
        <w:rPr>
          <w:sz w:val="24"/>
          <w:u w:val="single"/>
        </w:rPr>
      </w:pPr>
    </w:p>
    <w:p w:rsidR="009E7CAE" w:rsidRDefault="009E7CAE" w:rsidP="009E7CAE">
      <w:pPr>
        <w:jc w:val="center"/>
        <w:rPr>
          <w:sz w:val="24"/>
          <w:u w:val="single"/>
        </w:rPr>
      </w:pPr>
    </w:p>
    <w:p w:rsidR="009E7CAE" w:rsidRDefault="009E7CAE" w:rsidP="009E7CAE">
      <w:pPr>
        <w:jc w:val="center"/>
        <w:rPr>
          <w:sz w:val="24"/>
          <w:u w:val="single"/>
        </w:rPr>
      </w:pPr>
    </w:p>
    <w:p w:rsidR="001134A2" w:rsidRPr="001134A2" w:rsidRDefault="001134A2" w:rsidP="001134A2">
      <w:pPr>
        <w:tabs>
          <w:tab w:val="left" w:pos="6015"/>
        </w:tabs>
        <w:ind w:firstLine="0"/>
        <w:jc w:val="center"/>
        <w:rPr>
          <w:rFonts w:ascii="Monotype Corsiva" w:eastAsia="Calibri" w:hAnsi="Monotype Corsiva" w:cs="Times New Roman"/>
          <w:sz w:val="36"/>
        </w:rPr>
      </w:pPr>
    </w:p>
    <w:p w:rsidR="001134A2" w:rsidRPr="001134A2" w:rsidRDefault="001134A2" w:rsidP="001134A2">
      <w:pPr>
        <w:tabs>
          <w:tab w:val="left" w:pos="6015"/>
        </w:tabs>
        <w:ind w:firstLine="0"/>
        <w:jc w:val="center"/>
        <w:rPr>
          <w:rFonts w:ascii="Monotype Corsiva" w:eastAsia="Calibri" w:hAnsi="Monotype Corsiva" w:cs="Times New Roman"/>
          <w:sz w:val="36"/>
        </w:rPr>
      </w:pPr>
      <w:r w:rsidRPr="001134A2">
        <w:rPr>
          <w:rFonts w:ascii="Monotype Corsiva" w:eastAsia="Calibri" w:hAnsi="Monotype Corsiva" w:cs="Times New Roman"/>
          <w:sz w:val="36"/>
        </w:rPr>
        <w:t>МКОУ «Иммунная ООШ»</w:t>
      </w:r>
    </w:p>
    <w:p w:rsidR="001134A2" w:rsidRPr="001134A2" w:rsidRDefault="001134A2" w:rsidP="001134A2">
      <w:pPr>
        <w:tabs>
          <w:tab w:val="left" w:pos="6015"/>
        </w:tabs>
        <w:ind w:firstLine="0"/>
        <w:jc w:val="center"/>
        <w:rPr>
          <w:rFonts w:ascii="Monotype Corsiva" w:eastAsia="Calibri" w:hAnsi="Monotype Corsiva" w:cs="Times New Roman"/>
          <w:sz w:val="36"/>
        </w:rPr>
      </w:pPr>
    </w:p>
    <w:p w:rsidR="001134A2" w:rsidRPr="001134A2" w:rsidRDefault="001134A2" w:rsidP="001134A2">
      <w:pPr>
        <w:tabs>
          <w:tab w:val="left" w:pos="6015"/>
        </w:tabs>
        <w:ind w:firstLine="0"/>
        <w:rPr>
          <w:rFonts w:ascii="Monotype Corsiva" w:eastAsia="Calibri" w:hAnsi="Monotype Corsiva" w:cs="Times New Roman"/>
          <w:sz w:val="36"/>
        </w:rPr>
      </w:pPr>
      <w:r w:rsidRPr="001134A2">
        <w:rPr>
          <w:rFonts w:ascii="Monotype Corsiva" w:eastAsia="Calibri" w:hAnsi="Monotype Corsiva" w:cs="Times New Roman"/>
          <w:sz w:val="36"/>
        </w:rPr>
        <w:t xml:space="preserve">«Согласованно» </w:t>
      </w:r>
      <w:r w:rsidRPr="001134A2">
        <w:rPr>
          <w:rFonts w:ascii="Monotype Corsiva" w:eastAsia="Calibri" w:hAnsi="Monotype Corsiva" w:cs="Times New Roman"/>
          <w:sz w:val="36"/>
        </w:rPr>
        <w:tab/>
        <w:t xml:space="preserve">         «Утверждено»  </w:t>
      </w:r>
    </w:p>
    <w:p w:rsidR="001134A2" w:rsidRPr="001134A2" w:rsidRDefault="001134A2" w:rsidP="001134A2">
      <w:pPr>
        <w:tabs>
          <w:tab w:val="left" w:pos="6015"/>
        </w:tabs>
        <w:ind w:firstLine="0"/>
        <w:rPr>
          <w:rFonts w:ascii="Monotype Corsiva" w:eastAsia="Calibri" w:hAnsi="Monotype Corsiva" w:cs="Times New Roman"/>
          <w:sz w:val="36"/>
        </w:rPr>
      </w:pPr>
      <w:r w:rsidRPr="001134A2">
        <w:rPr>
          <w:rFonts w:ascii="Monotype Corsiva" w:eastAsia="Calibri" w:hAnsi="Monotype Corsiva" w:cs="Times New Roman"/>
          <w:sz w:val="36"/>
        </w:rPr>
        <w:t xml:space="preserve">Заместителем по </w:t>
      </w:r>
      <w:proofErr w:type="gramStart"/>
      <w:r w:rsidRPr="001134A2">
        <w:rPr>
          <w:rFonts w:ascii="Monotype Corsiva" w:eastAsia="Calibri" w:hAnsi="Monotype Corsiva" w:cs="Times New Roman"/>
          <w:sz w:val="36"/>
        </w:rPr>
        <w:t>УПР</w:t>
      </w:r>
      <w:proofErr w:type="gramEnd"/>
      <w:r w:rsidRPr="001134A2">
        <w:rPr>
          <w:rFonts w:ascii="Monotype Corsiva" w:eastAsia="Calibri" w:hAnsi="Monotype Corsiva" w:cs="Times New Roman"/>
          <w:sz w:val="36"/>
        </w:rPr>
        <w:t xml:space="preserve">                                         Директором  школы                                             </w:t>
      </w:r>
    </w:p>
    <w:p w:rsidR="001134A2" w:rsidRPr="001134A2" w:rsidRDefault="001134A2" w:rsidP="001134A2">
      <w:pPr>
        <w:tabs>
          <w:tab w:val="left" w:pos="6060"/>
        </w:tabs>
        <w:ind w:firstLine="0"/>
        <w:rPr>
          <w:rFonts w:ascii="Monotype Corsiva" w:eastAsia="Calibri" w:hAnsi="Monotype Corsiva" w:cs="Times New Roman"/>
          <w:sz w:val="36"/>
        </w:rPr>
      </w:pPr>
      <w:proofErr w:type="spellStart"/>
      <w:r w:rsidRPr="001134A2">
        <w:rPr>
          <w:rFonts w:ascii="Monotype Corsiva" w:eastAsia="Calibri" w:hAnsi="Monotype Corsiva" w:cs="Times New Roman"/>
          <w:sz w:val="36"/>
          <w:u w:val="single"/>
        </w:rPr>
        <w:t>_____</w:t>
      </w:r>
      <w:r w:rsidRPr="001134A2">
        <w:rPr>
          <w:rFonts w:ascii="Monotype Corsiva" w:eastAsia="Calibri" w:hAnsi="Monotype Corsiva" w:cs="Times New Roman"/>
          <w:sz w:val="36"/>
        </w:rPr>
        <w:t>Елгишиева</w:t>
      </w:r>
      <w:proofErr w:type="spellEnd"/>
      <w:r w:rsidRPr="001134A2">
        <w:rPr>
          <w:rFonts w:ascii="Monotype Corsiva" w:eastAsia="Calibri" w:hAnsi="Monotype Corsiva" w:cs="Times New Roman"/>
          <w:sz w:val="36"/>
        </w:rPr>
        <w:t xml:space="preserve"> А.В.</w:t>
      </w:r>
      <w:r w:rsidRPr="001134A2">
        <w:rPr>
          <w:rFonts w:ascii="Monotype Corsiva" w:eastAsia="Calibri" w:hAnsi="Monotype Corsiva" w:cs="Times New Roman"/>
          <w:sz w:val="36"/>
        </w:rPr>
        <w:tab/>
      </w:r>
      <w:proofErr w:type="spellStart"/>
      <w:r w:rsidRPr="001134A2">
        <w:rPr>
          <w:rFonts w:ascii="Monotype Corsiva" w:eastAsia="Calibri" w:hAnsi="Monotype Corsiva" w:cs="Times New Roman"/>
          <w:sz w:val="36"/>
          <w:u w:val="single"/>
        </w:rPr>
        <w:t>_____</w:t>
      </w:r>
      <w:r w:rsidRPr="001134A2">
        <w:rPr>
          <w:rFonts w:ascii="Monotype Corsiva" w:eastAsia="Calibri" w:hAnsi="Monotype Corsiva" w:cs="Times New Roman"/>
          <w:sz w:val="36"/>
        </w:rPr>
        <w:t>Янмурзаева</w:t>
      </w:r>
      <w:proofErr w:type="spellEnd"/>
      <w:r w:rsidRPr="001134A2">
        <w:rPr>
          <w:rFonts w:ascii="Monotype Corsiva" w:eastAsia="Calibri" w:hAnsi="Monotype Corsiva" w:cs="Times New Roman"/>
          <w:sz w:val="36"/>
        </w:rPr>
        <w:t xml:space="preserve"> Г.Х. </w:t>
      </w:r>
    </w:p>
    <w:p w:rsidR="001134A2" w:rsidRPr="001134A2" w:rsidRDefault="001134A2" w:rsidP="001134A2">
      <w:pPr>
        <w:rPr>
          <w:rFonts w:ascii="Monotype Corsiva" w:eastAsia="Calibri" w:hAnsi="Monotype Corsiva" w:cs="Times New Roman"/>
          <w:sz w:val="36"/>
        </w:rPr>
      </w:pPr>
    </w:p>
    <w:p w:rsidR="001134A2" w:rsidRPr="001134A2" w:rsidRDefault="001134A2" w:rsidP="001134A2">
      <w:pPr>
        <w:ind w:firstLine="0"/>
        <w:jc w:val="center"/>
        <w:rPr>
          <w:rFonts w:ascii="Calibri" w:eastAsia="Calibri" w:hAnsi="Calibri" w:cs="Times New Roman"/>
        </w:rPr>
      </w:pPr>
      <w:r w:rsidRPr="001134A2">
        <w:rPr>
          <w:rFonts w:ascii="Monotype Corsiva" w:eastAsia="Calibri" w:hAnsi="Monotype Corsiva" w:cs="Times New Roman"/>
          <w:sz w:val="36"/>
        </w:rPr>
        <w:t>_____   _______    20___ г.</w:t>
      </w: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1134A2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План работы </w:t>
      </w:r>
    </w:p>
    <w:p w:rsidR="001134A2" w:rsidRPr="001134A2" w:rsidRDefault="001134A2" w:rsidP="001134A2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1134A2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со слабоуспевающими учащимися</w:t>
      </w: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34A2" w:rsidRPr="001134A2" w:rsidRDefault="001134A2" w:rsidP="001134A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A2" w:rsidRPr="001134A2" w:rsidRDefault="001134A2" w:rsidP="001134A2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tabs>
          <w:tab w:val="left" w:pos="8670"/>
        </w:tabs>
        <w:ind w:firstLine="0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134A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Учитель физики, географии: </w:t>
      </w:r>
      <w:proofErr w:type="spellStart"/>
      <w:r w:rsidRPr="001134A2">
        <w:rPr>
          <w:rFonts w:ascii="Times New Roman" w:eastAsia="Times New Roman" w:hAnsi="Times New Roman" w:cs="Times New Roman"/>
          <w:sz w:val="32"/>
          <w:szCs w:val="24"/>
          <w:lang w:eastAsia="ru-RU"/>
        </w:rPr>
        <w:t>Джумакова</w:t>
      </w:r>
      <w:proofErr w:type="spellEnd"/>
      <w:r w:rsidRPr="001134A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В.А.</w:t>
      </w: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A2" w:rsidRPr="001134A2" w:rsidRDefault="001134A2" w:rsidP="001134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134A2" w:rsidRPr="001134A2" w:rsidRDefault="001134A2" w:rsidP="001134A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AE" w:rsidRDefault="001134A2" w:rsidP="001134A2">
      <w:pPr>
        <w:ind w:firstLine="0"/>
        <w:jc w:val="center"/>
        <w:rPr>
          <w:rFonts w:ascii="Monotype Corsiva" w:eastAsia="Calibri" w:hAnsi="Monotype Corsiva" w:cs="Times New Roman"/>
          <w:sz w:val="28"/>
          <w:szCs w:val="28"/>
        </w:rPr>
      </w:pPr>
      <w:r>
        <w:rPr>
          <w:rFonts w:ascii="Monotype Corsiva" w:eastAsia="Calibri" w:hAnsi="Monotype Corsiva" w:cs="Times New Roman"/>
          <w:sz w:val="28"/>
          <w:szCs w:val="28"/>
        </w:rPr>
        <w:t>2019 – 2020 учебный год</w:t>
      </w:r>
    </w:p>
    <w:p w:rsidR="009E7CAE" w:rsidRPr="00F07130" w:rsidRDefault="009E7CAE" w:rsidP="009E7CAE">
      <w:pPr>
        <w:ind w:firstLine="0"/>
        <w:rPr>
          <w:rFonts w:ascii="Monotype Corsiva" w:eastAsia="Calibri" w:hAnsi="Monotype Corsiva" w:cs="Times New Roman"/>
          <w:sz w:val="28"/>
          <w:szCs w:val="28"/>
        </w:rPr>
      </w:pPr>
    </w:p>
    <w:p w:rsidR="009E7CAE" w:rsidRDefault="009E7CAE" w:rsidP="009E7CAE">
      <w:pPr>
        <w:ind w:firstLine="0"/>
        <w:rPr>
          <w:rFonts w:ascii="Monotype Corsiva" w:eastAsia="Calibri" w:hAnsi="Monotype Corsiva" w:cs="Times New Roman"/>
          <w:sz w:val="28"/>
          <w:szCs w:val="28"/>
        </w:rPr>
      </w:pPr>
    </w:p>
    <w:p w:rsidR="009E7CAE" w:rsidRPr="00F07130" w:rsidRDefault="009E7CAE" w:rsidP="009E7CAE">
      <w:pPr>
        <w:ind w:firstLine="0"/>
        <w:rPr>
          <w:rFonts w:ascii="Monotype Corsiva" w:eastAsia="Calibri" w:hAnsi="Monotype Corsiva" w:cs="Times New Roman"/>
          <w:sz w:val="28"/>
          <w:szCs w:val="28"/>
        </w:rPr>
      </w:pPr>
    </w:p>
    <w:p w:rsidR="009E7CAE" w:rsidRPr="0050250B" w:rsidRDefault="009E7CAE" w:rsidP="009E7CAE">
      <w:pPr>
        <w:jc w:val="center"/>
        <w:rPr>
          <w:sz w:val="28"/>
          <w:u w:val="single"/>
        </w:rPr>
      </w:pPr>
      <w:r w:rsidRPr="0050250B">
        <w:rPr>
          <w:sz w:val="28"/>
          <w:u w:val="single"/>
        </w:rPr>
        <w:t>План работы со слабоуспевающими детьми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Добиться усвоения знаний и навыков по предметам естественного цикла в соответствии 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требований  государственных  стандартов  образования  к  минимальному  уровню </w:t>
      </w:r>
    </w:p>
    <w:p w:rsidR="009E7CAE" w:rsidRDefault="009E7CAE" w:rsidP="009E7CAE">
      <w:pPr>
        <w:ind w:left="717" w:firstLine="0"/>
        <w:jc w:val="both"/>
      </w:pPr>
      <w:r>
        <w:t xml:space="preserve">подготовки </w:t>
      </w:r>
      <w:proofErr w:type="gramStart"/>
      <w:r>
        <w:t>обучающихся</w:t>
      </w:r>
      <w:proofErr w:type="gramEnd"/>
      <w:r>
        <w:t xml:space="preserve">. 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Обращать особое внимание на мотивацию деятельности ученика на уроке. 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Создать комфортные условия работы для всех учащихся на уроках. 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Уроки  по  выбору  использовать  для  расширенного  изучения  отдельных  вопросов </w:t>
      </w:r>
    </w:p>
    <w:p w:rsidR="009E7CAE" w:rsidRDefault="009E7CAE" w:rsidP="009E7CAE">
      <w:pPr>
        <w:ind w:left="717" w:firstLine="0"/>
        <w:jc w:val="both"/>
      </w:pPr>
      <w:r>
        <w:t xml:space="preserve">школьных дисциплин естественного цикла. 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Практиковать  </w:t>
      </w:r>
      <w:proofErr w:type="spellStart"/>
      <w:r>
        <w:t>разноуровневые</w:t>
      </w:r>
      <w:proofErr w:type="spellEnd"/>
      <w:r>
        <w:t xml:space="preserve">  контрольные  работы,  тесты  с  учетом  уровня подготовленности учащихся. 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Создать условия для своевременной ликвидации пробелов знаний учащихся. </w:t>
      </w:r>
    </w:p>
    <w:p w:rsidR="009E7CAE" w:rsidRDefault="009E7CAE" w:rsidP="009E7CAE">
      <w:pPr>
        <w:pStyle w:val="ac"/>
        <w:numPr>
          <w:ilvl w:val="0"/>
          <w:numId w:val="2"/>
        </w:numPr>
        <w:jc w:val="both"/>
      </w:pPr>
      <w:r>
        <w:t xml:space="preserve">Организация целенаправленной работы со слабоуспевающими и неуспевающими учащимися через индивидуальные задания. </w:t>
      </w:r>
      <w:proofErr w:type="gramStart"/>
      <w:r>
        <w:t>Каждому предметнику составить план работы с неуспевающими и слабоуспевающими учащимися)</w:t>
      </w:r>
      <w:proofErr w:type="gramEnd"/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</w:p>
    <w:p w:rsidR="009E7CAE" w:rsidRPr="00F07130" w:rsidRDefault="009E7CAE" w:rsidP="009E7CAE">
      <w:pPr>
        <w:ind w:firstLine="0"/>
        <w:rPr>
          <w:rFonts w:ascii="Monotype Corsiva" w:eastAsia="Calibri" w:hAnsi="Monotype Corsiva" w:cs="Times New Roman"/>
          <w:sz w:val="28"/>
          <w:szCs w:val="28"/>
        </w:rPr>
      </w:pP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Цель: Принятие комплексных мер, направленных на повышение успеваемости и качества знаний учащихся. 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Задачи: создание условий для успешного усвоения учащимися учебных программ; отбор педагогических технологий для организации учебного процесса и повышение мотивации у слабоуспевающих учеников; реализация </w:t>
      </w:r>
      <w:proofErr w:type="spellStart"/>
      <w:r w:rsidRPr="00D56CDC">
        <w:rPr>
          <w:rFonts w:ascii="Monotype Corsiva" w:eastAsia="Calibri" w:hAnsi="Monotype Corsiva" w:cs="Times New Roman"/>
          <w:sz w:val="24"/>
          <w:szCs w:val="28"/>
        </w:rPr>
        <w:t>разноуровнего</w:t>
      </w:r>
      <w:proofErr w:type="spellEnd"/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обучения; изучение особенностей слабоуспевающих учащихся, причин их отставания в учебе и слабой мотивации; формирование ответственного отношения учащихся к учебному труду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Программа деятельности учителя-предметника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со слабоуспевающими учащимися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1. Провести диагностику в начале года с целью выявления уровня </w:t>
      </w:r>
      <w:proofErr w:type="spellStart"/>
      <w:r w:rsidRPr="00D56CDC">
        <w:rPr>
          <w:rFonts w:ascii="Monotype Corsiva" w:eastAsia="Calibri" w:hAnsi="Monotype Corsiva" w:cs="Times New Roman"/>
          <w:sz w:val="24"/>
          <w:szCs w:val="28"/>
        </w:rPr>
        <w:t>обученности</w:t>
      </w:r>
      <w:proofErr w:type="spellEnd"/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учащегося.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4. Комментировать оценку ученика, отмечая недостатки, чтобы ученик мог их устранять в дальнейшем.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(более 2)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7. Проводить индивидуально-групповые консультации и занятия с учащимися, нуждающимися в помощи, для отработки базовых знаний и умений.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8. Как учителю-предметнику оформить следующую документацию: 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- График индивидуальной работы со </w:t>
      </w:r>
      <w:proofErr w:type="gramStart"/>
      <w:r w:rsidRPr="00D56CDC">
        <w:rPr>
          <w:rFonts w:ascii="Monotype Corsiva" w:eastAsia="Calibri" w:hAnsi="Monotype Corsiva" w:cs="Times New Roman"/>
          <w:sz w:val="24"/>
          <w:szCs w:val="28"/>
        </w:rPr>
        <w:t>слабоуспевающими</w:t>
      </w:r>
      <w:proofErr w:type="gramEnd"/>
      <w:r w:rsidRPr="00D56CDC">
        <w:rPr>
          <w:rFonts w:ascii="Monotype Corsiva" w:eastAsia="Calibri" w:hAnsi="Monotype Corsiva" w:cs="Times New Roman"/>
          <w:sz w:val="24"/>
          <w:szCs w:val="28"/>
        </w:rPr>
        <w:t>;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- Задания по ликвидации пробелов в знаниях;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- Результаты тематического контроля знаний учащихся;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- Отчет учителя-предметника по работе со слабоуспевающими учащимися.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Ключевые моменты в организации учебного процесса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со слабоуспевающими детьми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</w:t>
      </w:r>
      <w:r w:rsidRPr="00D56CDC">
        <w:rPr>
          <w:rFonts w:ascii="Monotype Corsiva" w:eastAsia="Calibri" w:hAnsi="Monotype Corsiva" w:cs="Times New Roman"/>
          <w:sz w:val="24"/>
          <w:szCs w:val="28"/>
        </w:rPr>
        <w:lastRenderedPageBreak/>
        <w:t xml:space="preserve">уровня </w:t>
      </w:r>
      <w:proofErr w:type="spellStart"/>
      <w:r w:rsidRPr="00D56CDC">
        <w:rPr>
          <w:rFonts w:ascii="Monotype Corsiva" w:eastAsia="Calibri" w:hAnsi="Monotype Corsiva" w:cs="Times New Roman"/>
          <w:sz w:val="24"/>
          <w:szCs w:val="28"/>
        </w:rPr>
        <w:t>сформированности</w:t>
      </w:r>
      <w:proofErr w:type="spellEnd"/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умений учебного труда) и </w:t>
      </w:r>
      <w:proofErr w:type="spellStart"/>
      <w:r w:rsidRPr="00D56CDC">
        <w:rPr>
          <w:rFonts w:ascii="Monotype Corsiva" w:eastAsia="Calibri" w:hAnsi="Monotype Corsiva" w:cs="Times New Roman"/>
          <w:sz w:val="24"/>
          <w:szCs w:val="28"/>
        </w:rPr>
        <w:t>разноуровневую</w:t>
      </w:r>
      <w:proofErr w:type="spellEnd"/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дифференциацию на всех этапах урока.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На уроках и дополнительных занятий применять «Карточки помощи», «Памятки для учащихся», шире использовать игровые задания, которые дают возможность работать на уровне подсознания. В работе создаются специальные ситуации успеха. 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Ученикам задаются наводящие вопросы, помогающие последовательно излагать материал.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В ходе опроса и при анализе его результатов обеспечивается атмосфера доброжелательности.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необходимости) </w:t>
      </w:r>
      <w:proofErr w:type="gramEnd"/>
      <w:r w:rsidRPr="00D56CDC">
        <w:rPr>
          <w:rFonts w:ascii="Monotype Corsiva" w:eastAsia="Calibri" w:hAnsi="Monotype Corsiva" w:cs="Times New Roman"/>
          <w:sz w:val="24"/>
          <w:szCs w:val="28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План работы со сл</w:t>
      </w:r>
      <w:r>
        <w:rPr>
          <w:rFonts w:ascii="Monotype Corsiva" w:eastAsia="Calibri" w:hAnsi="Monotype Corsiva" w:cs="Times New Roman"/>
          <w:sz w:val="24"/>
          <w:szCs w:val="28"/>
        </w:rPr>
        <w:t>абоуспевающими учащимися на 2017-2018</w:t>
      </w: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уч. год  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Мероприятия</w:t>
      </w:r>
      <w:r w:rsidRPr="00D56CDC">
        <w:rPr>
          <w:rFonts w:ascii="Monotype Corsiva" w:eastAsia="Calibri" w:hAnsi="Monotype Corsiva" w:cs="Times New Roman"/>
          <w:sz w:val="24"/>
          <w:szCs w:val="28"/>
        </w:rPr>
        <w:tab/>
        <w:t>Срок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1.   Проведение контрольного среза знаний учащихся класса по основным разделам учебного материала предыдущих лет обучения. 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Цель: 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а) Определение фактического уровня знаний детей.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б) Выявление в знаниях учеников пробелов, которые требуют быстрой ликвидации.</w:t>
      </w:r>
      <w:r w:rsidRPr="00D56CDC">
        <w:rPr>
          <w:rFonts w:ascii="Monotype Corsiva" w:eastAsia="Calibri" w:hAnsi="Monotype Corsiva" w:cs="Times New Roman"/>
          <w:sz w:val="24"/>
          <w:szCs w:val="28"/>
        </w:rPr>
        <w:tab/>
        <w:t>Сентябрь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2. Встречи с отдельными родителями и беседы с самими учащимися</w:t>
      </w:r>
      <w:proofErr w:type="gramStart"/>
      <w:r w:rsidRPr="00D56CDC">
        <w:rPr>
          <w:rFonts w:ascii="Monotype Corsiva" w:eastAsia="Calibri" w:hAnsi="Monotype Corsiva" w:cs="Times New Roman"/>
          <w:sz w:val="24"/>
          <w:szCs w:val="28"/>
        </w:rPr>
        <w:tab/>
        <w:t>В</w:t>
      </w:r>
      <w:proofErr w:type="gramEnd"/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 течение учебного года.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3. Участие в обсуждение вопросов работы со слабыми учащимися и обмен опытом с коллегами (на педсовете, Малых педсоветах, СМО) </w:t>
      </w:r>
      <w:r w:rsidRPr="00D56CDC">
        <w:rPr>
          <w:rFonts w:ascii="Monotype Corsiva" w:eastAsia="Calibri" w:hAnsi="Monotype Corsiva" w:cs="Times New Roman"/>
          <w:sz w:val="24"/>
          <w:szCs w:val="28"/>
        </w:rPr>
        <w:tab/>
        <w:t>В течение учебного года.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4. Составление плана работы по ликвидации пробелов в знаниях отстающего ученика на текущую четверть.</w:t>
      </w:r>
      <w:r w:rsidRPr="00D56CDC">
        <w:rPr>
          <w:rFonts w:ascii="Monotype Corsiva" w:eastAsia="Calibri" w:hAnsi="Monotype Corsiva" w:cs="Times New Roman"/>
          <w:sz w:val="24"/>
          <w:szCs w:val="28"/>
        </w:rPr>
        <w:tab/>
        <w:t>Сентябрь, обновлять по мере необходимости.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5.Используя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 </w:t>
      </w:r>
      <w:r w:rsidRPr="00D56CDC">
        <w:rPr>
          <w:rFonts w:ascii="Monotype Corsiva" w:eastAsia="Calibri" w:hAnsi="Monotype Corsiva" w:cs="Times New Roman"/>
          <w:sz w:val="24"/>
          <w:szCs w:val="28"/>
        </w:rPr>
        <w:tab/>
        <w:t>В течение учебного года.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 xml:space="preserve">6. Вести обязательный тематический учет знаний слабоуспевающих учащихся класса при анализе тематического учет знаний по предмету детей всего класса. </w:t>
      </w:r>
      <w:r w:rsidRPr="00D56CDC">
        <w:rPr>
          <w:rFonts w:ascii="Monotype Corsiva" w:eastAsia="Calibri" w:hAnsi="Monotype Corsiva" w:cs="Times New Roman"/>
          <w:sz w:val="24"/>
          <w:szCs w:val="28"/>
        </w:rPr>
        <w:tab/>
        <w:t>В течение учебного года.</w:t>
      </w: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</w:p>
    <w:p w:rsidR="009E7CAE" w:rsidRPr="00D56CDC" w:rsidRDefault="009E7CAE" w:rsidP="009E7CAE">
      <w:pPr>
        <w:ind w:firstLine="0"/>
        <w:rPr>
          <w:rFonts w:ascii="Monotype Corsiva" w:eastAsia="Calibri" w:hAnsi="Monotype Corsiva" w:cs="Times New Roman"/>
          <w:sz w:val="24"/>
          <w:szCs w:val="28"/>
        </w:rPr>
      </w:pPr>
      <w:r w:rsidRPr="00D56CDC">
        <w:rPr>
          <w:rFonts w:ascii="Monotype Corsiva" w:eastAsia="Calibri" w:hAnsi="Monotype Corsiva" w:cs="Times New Roman"/>
          <w:sz w:val="24"/>
          <w:szCs w:val="28"/>
        </w:rPr>
        <w:t>7. Отражать индивидуальную работу со слабым учеником в рабочих или специальных тетрадях по предмету.</w:t>
      </w:r>
      <w:r w:rsidRPr="00D56CDC">
        <w:rPr>
          <w:rFonts w:ascii="Monotype Corsiva" w:eastAsia="Calibri" w:hAnsi="Monotype Corsiva" w:cs="Times New Roman"/>
          <w:sz w:val="24"/>
          <w:szCs w:val="28"/>
        </w:rPr>
        <w:tab/>
        <w:t>В течение учебного года.</w:t>
      </w:r>
    </w:p>
    <w:p w:rsidR="009E7CAE" w:rsidRDefault="009E7CAE" w:rsidP="009E7CAE">
      <w:pPr>
        <w:ind w:firstLine="402"/>
        <w:jc w:val="both"/>
      </w:pPr>
    </w:p>
    <w:p w:rsidR="009E7CAE" w:rsidRPr="007D1409" w:rsidRDefault="009E7CAE" w:rsidP="009E7CAE">
      <w:pPr>
        <w:jc w:val="center"/>
        <w:rPr>
          <w:sz w:val="24"/>
          <w:u w:val="single"/>
        </w:rPr>
      </w:pPr>
      <w:r w:rsidRPr="007D1409">
        <w:rPr>
          <w:sz w:val="24"/>
          <w:u w:val="single"/>
        </w:rPr>
        <w:t>Внеклассная работа.</w:t>
      </w:r>
    </w:p>
    <w:p w:rsidR="009E7CAE" w:rsidRDefault="009E7CAE" w:rsidP="009E7CAE">
      <w:pPr>
        <w:jc w:val="both"/>
      </w:pPr>
      <w:r>
        <w:t xml:space="preserve">1. Подготовка и проведение предметных декад. </w:t>
      </w:r>
    </w:p>
    <w:p w:rsidR="009E7CAE" w:rsidRDefault="009E7CAE" w:rsidP="009E7CAE">
      <w:pPr>
        <w:jc w:val="both"/>
      </w:pPr>
      <w:r>
        <w:t xml:space="preserve">2. Проведение школьных олимпиад по предметам естественного цикла. </w:t>
      </w:r>
    </w:p>
    <w:p w:rsidR="009E7CAE" w:rsidRDefault="009E7CAE" w:rsidP="009E7CAE">
      <w:pPr>
        <w:ind w:firstLine="0"/>
        <w:jc w:val="both"/>
      </w:pPr>
    </w:p>
    <w:p w:rsidR="009E7CAE" w:rsidRDefault="009E7CAE" w:rsidP="009E7CAE">
      <w:pPr>
        <w:jc w:val="both"/>
      </w:pPr>
      <w:r>
        <w:lastRenderedPageBreak/>
        <w:t xml:space="preserve">       В  состав  методического  объединения  входит  3  учителя,  из  них:  1   учитель </w:t>
      </w:r>
    </w:p>
    <w:p w:rsidR="00536074" w:rsidRDefault="009E7CAE" w:rsidP="009E7CAE">
      <w:r>
        <w:t>биологии, истории и обществознания , 1 учитель химии и биологии и 1 учитель физики и географии. Все учителя имеют первую квалификационную категорию. Работа методического объединения направлена на совершенствование работы  учителя в соответствии  с  новым  образовательным  стандартом,  повышение  его  профессионализма, активизации  познавательной  деятельности  учащихся    средствами    И</w:t>
      </w:r>
      <w:proofErr w:type="gramStart"/>
      <w:r>
        <w:t>КТ  в  св</w:t>
      </w:r>
      <w:proofErr w:type="gramEnd"/>
      <w:r>
        <w:t xml:space="preserve">ете  ФГОС нового поколения </w:t>
      </w:r>
      <w:r>
        <w:cr/>
      </w:r>
    </w:p>
    <w:sectPr w:rsidR="00536074" w:rsidSect="00267E25">
      <w:type w:val="continuous"/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D15"/>
    <w:multiLevelType w:val="hybridMultilevel"/>
    <w:tmpl w:val="5C94F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6C6AE3"/>
    <w:multiLevelType w:val="hybridMultilevel"/>
    <w:tmpl w:val="CD5E074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FBD43C3"/>
    <w:multiLevelType w:val="hybridMultilevel"/>
    <w:tmpl w:val="65828E4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57FC14C9"/>
    <w:multiLevelType w:val="hybridMultilevel"/>
    <w:tmpl w:val="43BCE5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337F1"/>
    <w:multiLevelType w:val="hybridMultilevel"/>
    <w:tmpl w:val="B7E0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10953"/>
    <w:multiLevelType w:val="hybridMultilevel"/>
    <w:tmpl w:val="B308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200F4"/>
    <w:multiLevelType w:val="hybridMultilevel"/>
    <w:tmpl w:val="6C26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7CAE"/>
    <w:rsid w:val="001134A2"/>
    <w:rsid w:val="0015585A"/>
    <w:rsid w:val="00267E25"/>
    <w:rsid w:val="002E7457"/>
    <w:rsid w:val="00315F61"/>
    <w:rsid w:val="00536074"/>
    <w:rsid w:val="007C28EB"/>
    <w:rsid w:val="009551AA"/>
    <w:rsid w:val="009E7CAE"/>
    <w:rsid w:val="00A155EF"/>
    <w:rsid w:val="00D56B22"/>
    <w:rsid w:val="00F5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AE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E7CA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7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AE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E7CA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7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3</cp:revision>
  <cp:lastPrinted>2019-03-08T19:59:00Z</cp:lastPrinted>
  <dcterms:created xsi:type="dcterms:W3CDTF">2019-03-08T20:03:00Z</dcterms:created>
  <dcterms:modified xsi:type="dcterms:W3CDTF">2019-11-19T11:33:00Z</dcterms:modified>
</cp:coreProperties>
</file>